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TEDxLAKEHEADU</w:t>
      </w:r>
      <w:proofErr w:type="spellEnd"/>
      <w:r>
        <w:rPr>
          <w:b/>
          <w:sz w:val="28"/>
        </w:rPr>
        <w:t xml:space="preserve"> (“</w:t>
      </w:r>
      <w:proofErr w:type="spellStart"/>
      <w:r>
        <w:rPr>
          <w:b/>
          <w:sz w:val="28"/>
        </w:rPr>
        <w:t>TEDXLU</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TEDxLAKEHEADU</w:t>
      </w:r>
      <w:proofErr w:type="spellEnd"/>
      <w:r>
        <w:t xml:space="preserve"> (hereinafter “Club” or “</w:t>
      </w:r>
      <w:proofErr w:type="spellStart"/>
      <w:r>
        <w:t>TEDXLU</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The TEDxLAKEHEADU is dedicated to creating an engaging community for students at Lakehead University, with a primary focus on facilitating the TEDxLakeheadU event. Our mission is to attract passionate volunteers who are eager to contribute to the success of this event while enhancing their skills and network. Additionally, we will manage sponsorship funds and expenses effectively to ensure the event's financial health. Through workshops, collaboration, and hands-on experiences, we aim to empower our members and foster a spirit of innovation and inspiration within the university.</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There shall be no limitation on who may be a member.</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 xml:space="preserve">The date, time, and location of the Annual General Meeting shall be set by the </w:t>
      </w:r>
      <w:r>
        <w:t>President</w:t>
      </w:r>
      <w:r>
        <w:t xml:space="preserve">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 xml:space="preserve">The Annual General Meeting shall be chaired by the </w:t>
      </w:r>
      <w:r>
        <w:t>President</w:t>
      </w:r>
      <w:r>
        <w:t>.</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t>2.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r>
      <w:r>
        <w:t>3.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r>
      <w:r>
        <w:t>4. All Club Officers must be currently registered students at Lakehead University.</w:t>
      </w:r>
      <w:r>
        <w:br/>
      </w:r>
      <w:r>
        <w:br/>
      </w:r>
      <w: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