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 xml:space="preserve">Lakehead University Veterinary Society </w:t>
      </w:r>
      <w:proofErr w:type="spellEnd"/>
      <w:r>
        <w:rPr>
          <w:b/>
          <w:sz w:val="28"/>
        </w:rPr>
        <w:t xml:space="preserve"> (“</w:t>
      </w:r>
      <w:proofErr w:type="spellStart"/>
      <w:r>
        <w:rPr>
          <w:b/>
          <w:sz w:val="28"/>
        </w:rPr>
        <w:t>LUVS</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 xml:space="preserve">Lakehead University Veterinary Society </w:t>
      </w:r>
      <w:proofErr w:type="spellEnd"/>
      <w:r>
        <w:t xml:space="preserve"> (hereinafter “Club” or “</w:t>
      </w:r>
      <w:proofErr w:type="spellStart"/>
      <w:r>
        <w:t>LUVS</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 xml:space="preserve">To connect Lakehead Students interested in Veterinary Studies, through social meetings and volunteer opportunities. </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